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E5" w:rsidRDefault="00242BE5">
      <w:bookmarkStart w:id="0" w:name="_GoBack"/>
      <w:bookmarkEnd w:id="0"/>
    </w:p>
    <w:p w:rsidR="007F06EF" w:rsidRPr="007F06EF" w:rsidRDefault="007F06EF">
      <w:pPr>
        <w:rPr>
          <w:sz w:val="32"/>
          <w:szCs w:val="32"/>
        </w:rPr>
      </w:pPr>
      <w:r w:rsidRPr="007F06EF">
        <w:rPr>
          <w:sz w:val="32"/>
          <w:szCs w:val="32"/>
        </w:rPr>
        <w:t>Inimeseõpetuse töökava</w:t>
      </w:r>
    </w:p>
    <w:p w:rsidR="007F06EF" w:rsidRPr="00B833D5" w:rsidRDefault="007F06EF" w:rsidP="007F06EF">
      <w:pPr>
        <w:keepNext/>
        <w:spacing w:after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3D5">
        <w:rPr>
          <w:rFonts w:ascii="Times New Roman" w:eastAsia="Times New Roman" w:hAnsi="Times New Roman" w:cs="Times New Roman"/>
          <w:b/>
          <w:bCs/>
          <w:sz w:val="28"/>
          <w:szCs w:val="28"/>
        </w:rPr>
        <w:t>6 klass „Suhtlemine“</w:t>
      </w: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1782"/>
        <w:gridCol w:w="3240"/>
        <w:gridCol w:w="2160"/>
        <w:gridCol w:w="3060"/>
        <w:gridCol w:w="2780"/>
      </w:tblGrid>
      <w:tr w:rsidR="007F06EF" w:rsidRPr="00B833D5" w:rsidTr="008133DC">
        <w:tc>
          <w:tcPr>
            <w:tcW w:w="2286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Kohustuslik teema/maht </w:t>
            </w:r>
            <w:r w:rsidRPr="00B833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(tundi)</w:t>
            </w:r>
          </w:p>
        </w:tc>
        <w:tc>
          <w:tcPr>
            <w:tcW w:w="1782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Laiend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ja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süvend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teema</w:t>
            </w:r>
          </w:p>
        </w:tc>
        <w:tc>
          <w:tcPr>
            <w:tcW w:w="3240" w:type="dxa"/>
          </w:tcPr>
          <w:p w:rsidR="007F06EF" w:rsidRPr="00B833D5" w:rsidRDefault="007F06EF" w:rsidP="008133DC">
            <w:pPr>
              <w:keepNext/>
              <w:spacing w:after="0"/>
              <w:jc w:val="left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Õpitulemused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(kohustuslike teemade kohta)</w:t>
            </w:r>
          </w:p>
        </w:tc>
        <w:tc>
          <w:tcPr>
            <w:tcW w:w="21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Metoodilised soovitused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B833D5">
              <w:rPr>
                <w:rFonts w:ascii="Times New Roman" w:eastAsia="Times New Roman" w:hAnsi="Times New Roman" w:cs="Times New Roman"/>
                <w:bCs/>
                <w:i/>
              </w:rPr>
              <w:t>(jaotus kolmeks õppemeetodite rühmaks: frontaalne töö - F; koosõppimine - K; iseõppimine - I)</w:t>
            </w:r>
          </w:p>
        </w:tc>
        <w:tc>
          <w:tcPr>
            <w:tcW w:w="3060" w:type="dxa"/>
          </w:tcPr>
          <w:p w:rsidR="007F06EF" w:rsidRPr="00B833D5" w:rsidRDefault="007F06EF" w:rsidP="008133DC">
            <w:pPr>
              <w:keepNext/>
              <w:spacing w:after="0"/>
              <w:jc w:val="left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Soovitused lõimingu osas </w:t>
            </w:r>
          </w:p>
          <w:p w:rsidR="007F06EF" w:rsidRPr="00B833D5" w:rsidRDefault="007F06EF" w:rsidP="008133DC">
            <w:pPr>
              <w:keepNext/>
              <w:spacing w:after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833D5">
              <w:rPr>
                <w:rFonts w:ascii="Times New Roman" w:eastAsia="Times New Roman" w:hAnsi="Times New Roman" w:cs="Times New Roman"/>
                <w:bCs/>
                <w:i/>
              </w:rPr>
              <w:t>(jaotus kolmeks: üldpädevused – Ü, läbivad teemad – L, teised ained – T, kusjuures sulgudes tuuakse teemad)</w:t>
            </w:r>
          </w:p>
        </w:tc>
        <w:tc>
          <w:tcPr>
            <w:tcW w:w="278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Soovitused hindamise osas</w:t>
            </w:r>
          </w:p>
          <w:p w:rsidR="007F06EF" w:rsidRPr="00B833D5" w:rsidRDefault="007F06EF" w:rsidP="008133DC">
            <w:pPr>
              <w:keepNext/>
              <w:spacing w:after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833D5">
              <w:rPr>
                <w:rFonts w:ascii="Times New Roman" w:eastAsia="Times New Roman" w:hAnsi="Times New Roman" w:cs="Times New Roman"/>
                <w:bCs/>
                <w:i/>
              </w:rPr>
              <w:t xml:space="preserve">(hinnatakse õpilaste teadmisi ja oskusi, kuid ei hinnata hoiakuid ja väärtusi) </w:t>
            </w:r>
          </w:p>
        </w:tc>
      </w:tr>
      <w:tr w:rsidR="007F06EF" w:rsidRPr="00B833D5" w:rsidTr="008133DC">
        <w:tc>
          <w:tcPr>
            <w:tcW w:w="15308" w:type="dxa"/>
            <w:gridSpan w:val="6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I. MINA JA SUHTLEMINE (4 tundi)</w:t>
            </w:r>
          </w:p>
        </w:tc>
      </w:tr>
      <w:tr w:rsidR="007F06EF" w:rsidRPr="00B833D5" w:rsidTr="008133DC">
        <w:tc>
          <w:tcPr>
            <w:tcW w:w="2286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Ene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sesse uskumine. 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Ene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sehinnang. (1 tund)</w:t>
            </w:r>
          </w:p>
        </w:tc>
        <w:tc>
          <w:tcPr>
            <w:tcW w:w="1782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Konfliktid iseendaga. Sisemiste konfliktide lahendamine.</w:t>
            </w:r>
          </w:p>
        </w:tc>
        <w:tc>
          <w:tcPr>
            <w:tcW w:w="324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Analüüsib enda iseloomujooni ja omadusi, väärtustades positiivseid jooni ja omadusi.</w:t>
            </w:r>
          </w:p>
          <w:p w:rsidR="007F06EF" w:rsidRPr="00B833D5" w:rsidRDefault="007F06EF" w:rsidP="008133DC">
            <w:p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Mõistab, mis mõjutab enesehinnangut ning kuidas see kujuneb.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F: loeng-diskussioon.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paaristöö.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individuaaltöö.</w:t>
            </w:r>
          </w:p>
        </w:tc>
        <w:tc>
          <w:tcPr>
            <w:tcW w:w="30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Ü: väärtuspädevus, enesemääratluspädevus.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elukestev õpe ja karjääri planeerimine, väärtused ja kõlblus.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kirjandus.</w:t>
            </w:r>
          </w:p>
        </w:tc>
        <w:tc>
          <w:tcPr>
            <w:tcW w:w="278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Kirjeldab oma iseloomujooni ja omadusi ning analüüsib oma tugevusi.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oma sõnadega, mis on enesehinnang ning kirjeldab tegureid, mis mõjut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ad enesehinnangu kujunemist tuues näiteid igapäevaelust.</w:t>
            </w:r>
          </w:p>
        </w:tc>
      </w:tr>
      <w:tr w:rsidR="007F06EF" w:rsidRPr="00B833D5" w:rsidTr="008133DC">
        <w:tc>
          <w:tcPr>
            <w:tcW w:w="2286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Ene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seanalüüs. 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Ene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sekontroll. Oma väärtuste selgitamine. (3 tundi)</w:t>
            </w:r>
          </w:p>
        </w:tc>
        <w:tc>
          <w:tcPr>
            <w:tcW w:w="1782" w:type="dxa"/>
          </w:tcPr>
          <w:p w:rsidR="007F06EF" w:rsidRPr="00B833D5" w:rsidRDefault="007F06EF" w:rsidP="008133DC">
            <w:p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Ene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sekontrolli võtted.</w:t>
            </w:r>
          </w:p>
        </w:tc>
        <w:tc>
          <w:tcPr>
            <w:tcW w:w="3240" w:type="dxa"/>
          </w:tcPr>
          <w:p w:rsidR="007F06EF" w:rsidRPr="00B833D5" w:rsidRDefault="007F06EF" w:rsidP="008133DC">
            <w:p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Mõistab enesekontrolli olemust ning demonstreerib õpisituatsioonis oma käitumise kontrolli, saades hakkama vihaga ja teiste emotsioonidega.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Oskab suheldes enda kohta tagasisidet anda ja teistelt seda vastu võtta.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Oskab selgitada ja põhjendada oma väärtusi seoses eneseanalüüsiga.</w:t>
            </w:r>
          </w:p>
        </w:tc>
        <w:tc>
          <w:tcPr>
            <w:tcW w:w="21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F: loeng.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K: diskussioon väikestes rühmades, rollimäng, juhtumianalüüs.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individuaalne töö.</w:t>
            </w:r>
          </w:p>
        </w:tc>
        <w:tc>
          <w:tcPr>
            <w:tcW w:w="30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Ü: väärtuspädevus, sotsiaalne pädevus, enesemääratluspädevus, õpipädevus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elukestev õpe ja karjääri planeerimine, väärtused ja kõlblus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 ühiskonnaõpetus (e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eastAsia="et-EE"/>
              </w:rPr>
              <w:t>lukutsed,  teadmised ja oskused), eesti keel ja kirjandus.</w:t>
            </w:r>
          </w:p>
        </w:tc>
        <w:tc>
          <w:tcPr>
            <w:tcW w:w="278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oma sõnadega enesekontrolli olemust. Demonstreerib vast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alt õpiüles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ann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etele, kuidas tõhusalt verbaalselt ja konstruktiivse tegevusega tulla toime oma negatiivsete emotsioonidega.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Demonstreerib õpisituatsioonis, kuidas tõhusalt vastu võtta tagasisidet oma käitumise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kohta ning anda tagasisidet teistele.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Kirjeldab talle olulisi väärtusi ning põhjendab oma seisukohti.</w:t>
            </w:r>
          </w:p>
        </w:tc>
      </w:tr>
      <w:tr w:rsidR="007F06EF" w:rsidRPr="00B833D5" w:rsidTr="008133DC">
        <w:tc>
          <w:tcPr>
            <w:tcW w:w="15308" w:type="dxa"/>
            <w:gridSpan w:val="6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II. SUHTLEMINE TEISTEGA (9 tundi)</w:t>
            </w:r>
          </w:p>
        </w:tc>
      </w:tr>
      <w:tr w:rsidR="007F06EF" w:rsidRPr="00B833D5" w:rsidTr="008133DC">
        <w:tc>
          <w:tcPr>
            <w:tcW w:w="2286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Minu ja teiste vajadused. Vajaduste hierarhia. (1 tund)</w:t>
            </w:r>
          </w:p>
        </w:tc>
        <w:tc>
          <w:tcPr>
            <w:tcW w:w="1782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Tunneb ära enda ja teiste inimeste põhilised vajadused ning teadvustab neid.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F: loeng.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diskussioon väikestes rühmades.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individuaalne töö.</w:t>
            </w:r>
          </w:p>
        </w:tc>
        <w:tc>
          <w:tcPr>
            <w:tcW w:w="30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Ü: väärtuspädevus, sotsiaalne pädevus, suhtluspädevus, enesemääratluspädevus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L: elukestev õpe ja karjääri planeerimine, väärtused ja kõlblus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ühiskonnaõpetus (a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eastAsia="et-EE"/>
              </w:rPr>
              <w:t>ja ja kulutuste planeerimine ning raha kasutamine, laenamine ja säästmine).</w:t>
            </w:r>
          </w:p>
        </w:tc>
        <w:tc>
          <w:tcPr>
            <w:tcW w:w="278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Selgitab, mis on vajadused ning kirjeldab, mis on inimese põhiliste vajaduste hierarhia. Toob näiteid olukordade kohta, kus inimeste vajadused võivad erineda ning selgitab selle mõju suhtlemisele ja suhetele. </w:t>
            </w:r>
          </w:p>
        </w:tc>
      </w:tr>
      <w:tr w:rsidR="007F06EF" w:rsidRPr="00B833D5" w:rsidTr="008133DC">
        <w:tc>
          <w:tcPr>
            <w:tcW w:w="2286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Suhtlemise komponendid. Verbaalne ja mitteverbaalne suhtlemine. (2 tundi)</w:t>
            </w:r>
          </w:p>
        </w:tc>
        <w:tc>
          <w:tcPr>
            <w:tcW w:w="1782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Teab suhtlemise olemust ning väärtustab tõhusate suhtlusoskuste vajalikkust;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eristab verbaalset ja mitteverbaalset suhtlemist.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Kirjeldab erinevaid mitteverbaalseid suhtlusvahendeid ning nende mõju verbaalsele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Suhtlemisele.</w:t>
            </w:r>
          </w:p>
        </w:tc>
        <w:tc>
          <w:tcPr>
            <w:tcW w:w="21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F: loeng-diskussioon.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K: õppmäng, paaristöö, rollimäng.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mõistekaart,  ristsõna koostamine.</w:t>
            </w:r>
          </w:p>
        </w:tc>
        <w:tc>
          <w:tcPr>
            <w:tcW w:w="30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Ü: suhtluspädevus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teabekeskkond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ühiskonnaõpetus (r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eastAsia="et-EE"/>
              </w:rPr>
              <w:t xml:space="preserve">aamatukogu, internet, ajalehed, ajakirjad, raadio, televisioon, meediakanalite integratsioon, teadlik infotarbimine ja –edastamine), eesti keel ja kirjandus  (telefonivestlus: alustamine, lõpetamine, suhtlemine virtuaalkeskkonnas, privaatses ja 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eastAsia="et-EE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eastAsia="et-EE"/>
              </w:rPr>
              <w:t>alikus keskkonnas suhtlemise eetika).</w:t>
            </w:r>
          </w:p>
        </w:tc>
        <w:tc>
          <w:tcPr>
            <w:tcW w:w="278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oma sõnadega suhtlemise mõiste kolmekomponendilist iseloomu: teabevahetus, tajumine ja mõjutamine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Selgitab, miks on olulised tõhusad suhtlemisoskused inimesel.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Kirjeldab verbaalse ja mitteverbaalse suhtlemise erinevust, toob näiteid erinevate suhtlemisvahendite kohta.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mitteverbaalse suhtlemise mõju inimeste käitumisele tuues näiteid.</w:t>
            </w:r>
          </w:p>
        </w:tc>
      </w:tr>
      <w:tr w:rsidR="007F06EF" w:rsidRPr="00B833D5" w:rsidTr="008133DC">
        <w:tc>
          <w:tcPr>
            <w:tcW w:w="2286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Aktiivne kuulamine. Tunnete väljendamine. 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Ene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se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amine.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Eelarvamused. (3 tundi)</w:t>
            </w:r>
          </w:p>
        </w:tc>
        <w:tc>
          <w:tcPr>
            <w:tcW w:w="1782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Suhtlemine ja viisakus.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Demonstreerib õpisituatsioonis aktiivse kuulamise võtteid;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mõistab enese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amise mõju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suhtlemisele.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Demonstreerib õpisituatsioonis, kuidas väljendada oma tundeid verbaalselt, säilitades ja tugevdades suhteid.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Teadvustab eelarvamuste mõju suhtlemisele igapäevaelus ja toob selle kohta näiteid.</w:t>
            </w:r>
          </w:p>
          <w:p w:rsidR="007F06EF" w:rsidRPr="00B833D5" w:rsidRDefault="007F06EF" w:rsidP="008133DC">
            <w:pPr>
              <w:spacing w:after="0"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F: loeng, selgitus.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K: vaba diskussioon, paaristöö, rollimäng,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ajurünnak.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loovtöö</w:t>
            </w:r>
          </w:p>
        </w:tc>
        <w:tc>
          <w:tcPr>
            <w:tcW w:w="30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Ü: enesemääratluspädevus, suhtluspädevus, väärtuspädevus, sotsiaalne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pädevus.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elukestev õpe ja karjääriplaneerimine, tervis ja ohutus, väärtused ja kõlblus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ühiskonnaõpetus (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eastAsia="et-EE"/>
              </w:rPr>
              <w:t>Eestis ja õpilase kodukohas el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eastAsia="et-EE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eastAsia="et-EE"/>
              </w:rPr>
              <w:t>ad rahvarühmad, sooline võrdõiguslikkus), eesti keel ja kirjandus.</w:t>
            </w:r>
          </w:p>
        </w:tc>
        <w:tc>
          <w:tcPr>
            <w:tcW w:w="278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Selgitab, mis on aktiivne kuulamine ning rakendab seda õpisituatsioonis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vast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alt õpiüles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ann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etele. Kirjeldab enese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amise olulisust suhtlemisel. Demonstreerib õpisituatsioonis, kuidas sobivalt verbaalselt tundeid väljendada. Toob näiteid igapäevaelust selle kohta, kuidas eelarvamused mõjut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ad suhtlemist.</w:t>
            </w:r>
          </w:p>
        </w:tc>
      </w:tr>
      <w:tr w:rsidR="007F06EF" w:rsidRPr="00B833D5" w:rsidTr="008133DC">
        <w:tc>
          <w:tcPr>
            <w:tcW w:w="2286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Kehtest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agressiivne ja alistuv käitumine.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„Ei“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ütlemine seoses ennast ja teisi kahjust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 käitumisega. (3 tundi)</w:t>
            </w:r>
          </w:p>
        </w:tc>
        <w:tc>
          <w:tcPr>
            <w:tcW w:w="1782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Vabandamine ja süüteo ülestunnistamine.</w:t>
            </w:r>
          </w:p>
        </w:tc>
        <w:tc>
          <w:tcPr>
            <w:tcW w:w="3240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Eristab ning kirjeldab kehtest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at, agressiivset ja alistuvat käitumist ning mõistab nende käitumiste mõju suhetele.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Teab, et „ei“ ütlemine on oma õiguste eest seismine, ning oskab partnerit arvest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alt öelda „ei“ ennast ja teisi kahjust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a käitumise korral ning aktsepteerib partneri „ei“ ütlemist ennast ja teisi kahjust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a käitumise korral.</w:t>
            </w:r>
          </w:p>
          <w:p w:rsidR="007F06EF" w:rsidRPr="00B833D5" w:rsidRDefault="007F06EF" w:rsidP="008133DC">
            <w:pPr>
              <w:spacing w:after="0"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Väärtustab positiivset suhtumist endasse ja teistesse.</w:t>
            </w:r>
          </w:p>
        </w:tc>
        <w:tc>
          <w:tcPr>
            <w:tcW w:w="21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F: loeng-diskussioon.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õppefilm, paaristöö, rollimäng, suunatud diskussioon, õppemäng, mõistekaart, vast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asisuline ilukirjanduslik lisalugemine ja diskussioon selle üle.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individuaaltöö.</w:t>
            </w:r>
          </w:p>
        </w:tc>
        <w:tc>
          <w:tcPr>
            <w:tcW w:w="30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Ü: enesemääratluspädevus, suhtluspädevus, väärtuspädevus,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elukestev õpe ja karjääriplaneerimine, tervis ja ohutus, väärtused ja kõlblus.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ühiskonnaõpetus (e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eastAsia="et-EE"/>
              </w:rPr>
              <w:t>akohased kodanikualgatuse võimalused).</w:t>
            </w:r>
          </w:p>
        </w:tc>
        <w:tc>
          <w:tcPr>
            <w:tcW w:w="278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Nimetab alistuva, agressiivse ja kehtest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käitumise erinevusi ning toob näiteid nende erineva mõju kohta suhtlemisel igapäevaelus.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Selgitab, kuidas oma õiguste eest teisi arvest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alt seista ning kuidas öelda „ei“ teisi ja ennast mittekahjust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al moel.</w:t>
            </w:r>
          </w:p>
        </w:tc>
      </w:tr>
      <w:tr w:rsidR="007F06EF" w:rsidRPr="00B833D5" w:rsidTr="008133DC">
        <w:tc>
          <w:tcPr>
            <w:tcW w:w="15308" w:type="dxa"/>
            <w:gridSpan w:val="6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martTag w:uri="urn:schemas-microsoft-com:office:smarttags" w:element="stockticker">
              <w:r w:rsidRPr="00B833D5">
                <w:rPr>
                  <w:rFonts w:ascii="Times New Roman" w:eastAsia="Times New Roman" w:hAnsi="Times New Roman" w:cs="Times New Roman"/>
                  <w:b/>
                  <w:sz w:val="22"/>
                  <w:szCs w:val="22"/>
                </w:rPr>
                <w:t>III</w:t>
              </w:r>
            </w:smartTag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 teema SUHTED TEISTEGA (9 tundi)</w:t>
            </w:r>
          </w:p>
        </w:tc>
      </w:tr>
      <w:tr w:rsidR="007F06EF" w:rsidRPr="00B833D5" w:rsidTr="008133DC">
        <w:tc>
          <w:tcPr>
            <w:tcW w:w="2286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Tõhusad sotsiaalsed oskused: üksteise aitamine, jagamine, koostöö ja hoolitsemine. Sallivus enda ja teiste vastu. Hoolivus. (3 tundi)</w:t>
            </w:r>
          </w:p>
        </w:tc>
        <w:tc>
          <w:tcPr>
            <w:tcW w:w="1782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Toetus ning abi teistele inimestele ja teistelt inimestelt.</w:t>
            </w:r>
          </w:p>
        </w:tc>
        <w:tc>
          <w:tcPr>
            <w:tcW w:w="3240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Kirjeldab tõhusate sotsiaalsete oskuste (üksteise aitamise, jagamise, koostöö ja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hoolitsemise) toimimist igapäevaelus.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Oskab abi pakkuda ning teistelt abi vastu võtta.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Väärtustab hoolivust, sallivust, koostööd ja üksteise abistamist.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Eristab inimeste erinevaid rolle suhetes ning nende muutuvat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iseloomu.</w:t>
            </w:r>
          </w:p>
        </w:tc>
        <w:tc>
          <w:tcPr>
            <w:tcW w:w="21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F: suunatud diskussioon, jutustus.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vast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asisuline õppefilm ja diskussioon selle üle, juhtumianalüüs, õppemäng  vast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asisuline ilukirjanduslik lisalugemine ja diskussioon selle üle.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I: loovtöö, päeviku pidamine.</w:t>
            </w:r>
          </w:p>
        </w:tc>
        <w:tc>
          <w:tcPr>
            <w:tcW w:w="30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Ü: väärtuspädevus, sotsiaalne pädevus, enesemääratluspädevus, suhtluspädevus.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elukestev õpe ja karjääri planeerimine, kodanikualgatus ja ettevõtlikkus, tervis ja ohutus, väärtused ja kõlblus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ühiskonnaõpetus (e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eastAsia="et-EE"/>
              </w:rPr>
              <w:t xml:space="preserve">akohased kodanikualgatuse võimalused, koostöö ja ühistegevus,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eastAsia="et-EE"/>
              </w:rPr>
              <w:lastRenderedPageBreak/>
              <w:t>kommunikatsioonivõimalused).</w:t>
            </w:r>
          </w:p>
        </w:tc>
        <w:tc>
          <w:tcPr>
            <w:tcW w:w="2780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Eristab ja analüüsib olukordi, kus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üksteise aitamise, jagamine, koostöö ja hoolitsemise ait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ad kaasa rikast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ate inimsuhete loomisele ja säilitamisele.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Kirjeldab, kuidas on sobiv teistele abi pakkuda ja vastu võtta.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Toob näited inimeste vastastikku sõltuvate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muutuvate ja suhteliste rollide kohta erinevates situatsioonides.</w:t>
            </w:r>
          </w:p>
        </w:tc>
      </w:tr>
      <w:tr w:rsidR="007F06EF" w:rsidRPr="00B833D5" w:rsidTr="008133DC">
        <w:tc>
          <w:tcPr>
            <w:tcW w:w="2286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Sõprussuhted. Usaldus suhtes. Empaatia. Vastutus suhetes. Kaaslaste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mõju ja surve. (3 tundi)</w:t>
            </w:r>
          </w:p>
        </w:tc>
        <w:tc>
          <w:tcPr>
            <w:tcW w:w="1782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Demonstreerib õpisituatsioonis oskust näha olukorda teise isiku vaatenurgast.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Tähtsustab oskust p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ann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a end teise inimese olukorda ja mõista tema tundeid ning väärtustab empaatilist suhtlemist.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Väärtustab sõprust kui vastastikuse usalduse ja toetuse allikat.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Kirjeldab kaaslaste rühma arvamuste, valikute ja käitumise mõju ning surve tagajärgi.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F: suunatud diskussioon.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paaristöö, rollimäng, rühmatöö.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individuaalne töö.</w:t>
            </w:r>
          </w:p>
        </w:tc>
        <w:tc>
          <w:tcPr>
            <w:tcW w:w="30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Ü: väärtuspädevus, sotsiaalne pädevus, enesemääratluspädevus, suhtluspädevus.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L: tervis ja ohutus, väärtused ja kõlblus.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ühiskonnaõpetus (õ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eastAsia="et-EE"/>
              </w:rPr>
              <w:t>iguste, kohustuste ja vastutuse tasakaal).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Selgitab, miks on oluline empaatiline suhtlemine ning demonstreerib õpisituatsioonis oskust näha olukorda teise inimese vaatenurgast.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Kirjeldab, mida pakub inimesele sõprus suhteid rikast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 ja tugevd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seotusena.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Selgitab, kuidas võib mõjutada kaaslaste rühm inimese arvamusi, valikuid ja käitumist ning millised võivad olla kaaslaste surve positiivsed ja negatiivsed tagajärjed.. </w:t>
            </w:r>
          </w:p>
        </w:tc>
      </w:tr>
      <w:tr w:rsidR="007F06EF" w:rsidRPr="00B833D5" w:rsidTr="008133DC">
        <w:tc>
          <w:tcPr>
            <w:tcW w:w="2286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Erinevuste ja mitmekesisuse väärtustamine. Isikuiseärasused. Soolised erinevused. Erivajadustega inimesed.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(3 </w:t>
            </w:r>
            <w:proofErr w:type="spellStart"/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tundi</w:t>
            </w:r>
            <w:proofErr w:type="spellEnd"/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782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Eelarvamuste mõju suhetele</w:t>
            </w:r>
          </w:p>
        </w:tc>
        <w:tc>
          <w:tcPr>
            <w:tcW w:w="324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Mõistab isikuiseärasusi ning teadvustab soolisi erinevusi ja inimeste erivajadusi.</w:t>
            </w:r>
          </w:p>
        </w:tc>
        <w:tc>
          <w:tcPr>
            <w:tcW w:w="21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F: suunatud diskussioon.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paaristöö, rühmatöö, õppemäng, kohtumine erinevate inimestega.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loovtöö.</w:t>
            </w:r>
          </w:p>
        </w:tc>
        <w:tc>
          <w:tcPr>
            <w:tcW w:w="30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Ü: väärtuspädevus, sotsiaalne pädevus, enesemääratluspädevus, suhtluspädevus.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elukestev õpe ja karjääri planeerimine, kodanikualgatus ja ettevõtlikkus, väärtused ja kõlblus.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ühiskonnaõpetus (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eastAsia="et-EE"/>
              </w:rPr>
              <w:t>Eestis ja õpilase kodukohas el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eastAsia="et-EE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eastAsia="et-EE"/>
              </w:rPr>
              <w:t>ad rahvarühmad, sooline võrdõiguslikkus).</w:t>
            </w:r>
          </w:p>
        </w:tc>
        <w:tc>
          <w:tcPr>
            <w:tcW w:w="278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Selgitab, mille poolest inimesed erinevad ning kirjeldab erinevuste rikast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 iseloomu suhetes.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Analüüsib probleeme, mis võivad tekkida inimestevaheliste erinevuste tõttu.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oma seisukohti, kuidas soolised erinevused, teiste inimestevaheliste erinevuste seas, võivad mõjutada inimeste suhtumisi ja hinnanguid toetudes omandatud teadmistele.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Selgitab oma seisukohti seoses hariduslike erivajadustega laste ja noorukite kaasamisega õpikeskkonnas toetudes omandatud teadmistele.</w:t>
            </w:r>
          </w:p>
        </w:tc>
      </w:tr>
      <w:tr w:rsidR="007F06EF" w:rsidRPr="00B833D5" w:rsidTr="008133DC">
        <w:tc>
          <w:tcPr>
            <w:tcW w:w="15308" w:type="dxa"/>
            <w:gridSpan w:val="6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IV. teema KONFLIKTID (3 tundi)</w:t>
            </w:r>
          </w:p>
        </w:tc>
      </w:tr>
      <w:tr w:rsidR="007F06EF" w:rsidRPr="00B833D5" w:rsidTr="008133DC">
        <w:tc>
          <w:tcPr>
            <w:tcW w:w="2286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Konfliktide olemus ja põhjused. (1 tund)</w:t>
            </w:r>
          </w:p>
        </w:tc>
        <w:tc>
          <w:tcPr>
            <w:tcW w:w="1782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konflikti häid ja halbu külgi ning aktsepteerib konflikte kui osa elust.</w:t>
            </w:r>
          </w:p>
        </w:tc>
        <w:tc>
          <w:tcPr>
            <w:tcW w:w="21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F: loeng-diskussioon.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rühmatöö, rollimäng.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loovtöö.</w:t>
            </w:r>
          </w:p>
        </w:tc>
        <w:tc>
          <w:tcPr>
            <w:tcW w:w="30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Ü: väärtuspädevus, sotsiaalne pädevus, suhtluspädevus.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elukestev õpe ja karjääri planeerimine, väärtused ja kõlblus.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</w:t>
            </w:r>
          </w:p>
        </w:tc>
        <w:tc>
          <w:tcPr>
            <w:tcW w:w="278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Kirjeldab, millised on konfliktide head ja halvad küljed ning mõistab nende osa igapäevaelus.</w:t>
            </w:r>
          </w:p>
        </w:tc>
      </w:tr>
      <w:tr w:rsidR="007F06EF" w:rsidRPr="00B833D5" w:rsidTr="008133DC">
        <w:tc>
          <w:tcPr>
            <w:tcW w:w="2286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Tõhusad ja mittetõhusad konfliktide lahendamise teed. (2 tundi)</w:t>
            </w:r>
          </w:p>
        </w:tc>
        <w:tc>
          <w:tcPr>
            <w:tcW w:w="1782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Kriitikaga hakkama-saamine.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Läbirääkimiste pidamine.</w:t>
            </w:r>
          </w:p>
        </w:tc>
        <w:tc>
          <w:tcPr>
            <w:tcW w:w="3240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Teab, eristab ja kirjeldab efektiivseid ning mitteefektiivseid konflikti lahendamise viise.</w:t>
            </w:r>
          </w:p>
          <w:p w:rsidR="007F06EF" w:rsidRPr="00B833D5" w:rsidRDefault="007F06EF" w:rsidP="008133D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Kasutab õpisituatsioonis konflikte lahendades tõhusaid viise ning väärtustab neid.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F: suun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diskussioon.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rollimäng, õppemäng, juhtumianalüüs, vast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asisuline ilukirjanduslik lisalugemine ja diskussioon selle üle.</w:t>
            </w:r>
          </w:p>
        </w:tc>
        <w:tc>
          <w:tcPr>
            <w:tcW w:w="30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Ü: väärtuspädevus, sotsiaalne pädevus, enesemääratluspädevus, suhtluspädevus.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elukestev õpe ja karjääri planeerimine, kodanikualgatus ja ettevõtlikkus, tervis ja ohutus, väärtused ja kõlblus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</w:t>
            </w:r>
          </w:p>
        </w:tc>
        <w:tc>
          <w:tcPr>
            <w:tcW w:w="278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Kirjeldab konfliktide võimalikke lahendamise viise eristades efektiivsed ja mitteefektiivsetest. Demonstreerib õpisituatsioonis tõhusate konflikti lahendamise viiside kasutamist.</w:t>
            </w:r>
          </w:p>
        </w:tc>
      </w:tr>
      <w:tr w:rsidR="007F06EF" w:rsidRPr="00B833D5" w:rsidTr="008133DC">
        <w:tc>
          <w:tcPr>
            <w:tcW w:w="15308" w:type="dxa"/>
            <w:gridSpan w:val="6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V. teema OTSUSTAMINE JA PROBLEEMILAHENDUS  (5 tundi)</w:t>
            </w:r>
          </w:p>
        </w:tc>
      </w:tr>
      <w:tr w:rsidR="007F06EF" w:rsidRPr="00B833D5" w:rsidTr="008133DC">
        <w:tc>
          <w:tcPr>
            <w:tcW w:w="2286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Otsustamine ja probleemide lahendamine. Erinevate käitumisviiside leidmine probleeme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lahendades. (3 tundi)</w:t>
            </w:r>
          </w:p>
        </w:tc>
        <w:tc>
          <w:tcPr>
            <w:tcW w:w="1782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Teab ja oskab õpisituatsioonis otsuseid langetades leida erinevaid lahendusviise.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Kirjeldab otsustades erinevate lahendusviiside puudusi ja eeliseid;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F: loeng-diskussioon.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ajurünnak, rühmatöö, vast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asisuline ilukirjanduslik lisalugemine ja diskussioon selle üle.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päeviku pidamine.</w:t>
            </w:r>
          </w:p>
        </w:tc>
        <w:tc>
          <w:tcPr>
            <w:tcW w:w="30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Ü: väärtuspädevus, sotsiaalne pädevus.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elukestev õpe ja karjääri planeerimine, kodanikualgatus ja ettevõtlikkus, tervis ja ohutus, väärtused ja kõlblus.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</w:t>
            </w:r>
          </w:p>
        </w:tc>
        <w:tc>
          <w:tcPr>
            <w:tcW w:w="278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Demonstreerib õpisituatsioonis oskust leida probleemide erinevaid lahendamise viise ning analüüsib nende puudusi ja eeliseid lähtudes pika- ja lühiajalustest tagajärgedest ning eetilistest printsiipidest ja väärtustest.</w:t>
            </w:r>
          </w:p>
        </w:tc>
      </w:tr>
      <w:tr w:rsidR="007F06EF" w:rsidRPr="00B833D5" w:rsidTr="008133DC">
        <w:tc>
          <w:tcPr>
            <w:tcW w:w="2286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Tagajärgede arvestamine probleemilahenduses.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Vastustus otsustamisel. (2 tundi)</w:t>
            </w:r>
          </w:p>
        </w:tc>
        <w:tc>
          <w:tcPr>
            <w:tcW w:w="1782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Sotsiaalsete dil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emma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lahendamine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otsustamisel.</w:t>
            </w:r>
          </w:p>
        </w:tc>
        <w:tc>
          <w:tcPr>
            <w:tcW w:w="3240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Mõistab otsustades lahendusviiside lühi- ja pikaajalisi tagajärgi.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Selgitab ja kirjeldab eri situatsioonidesse sobiva parima käitumisviisi valikut;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väärtustab vastustuse võtmist otsuseid langetades.</w:t>
            </w:r>
          </w:p>
        </w:tc>
        <w:tc>
          <w:tcPr>
            <w:tcW w:w="21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F: suunatud diskussioon.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K: paaristöö,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juhtumianalüüs, vast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asisuline ilukirjanduslik lisalugemine ja diskussioon selle üle.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juhuimi analüüs.</w:t>
            </w:r>
          </w:p>
        </w:tc>
        <w:tc>
          <w:tcPr>
            <w:tcW w:w="30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Ü: väärtuspädevus, sotsiaalne pädevus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L: elukestev õpe ja karjääri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planeerimine, kodanikualgatus ja ettevõtlikkus, tervis ja ohutus, väärtused ja kõlblus.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t-EE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ühiskonnaõpetus (õ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eastAsia="et-EE"/>
              </w:rPr>
              <w:t>iguste, kohustuste ja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eastAsia="et-EE"/>
              </w:rPr>
              <w:t>vastutuse tasakaal).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Selgitab oma arvamusi ja hinnanguid, millised on probleemide erinevate 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lahendusviiside võimalikud lühi- ja pikaajalised tagajärjed ning kuidas valida situatsioonidesse sobivaimat käitumisviisi toetudes omandatud teadmistele. </w:t>
            </w:r>
          </w:p>
        </w:tc>
      </w:tr>
      <w:tr w:rsidR="007F06EF" w:rsidRPr="00B833D5" w:rsidTr="008133DC">
        <w:tc>
          <w:tcPr>
            <w:tcW w:w="15308" w:type="dxa"/>
            <w:gridSpan w:val="6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VI. teema POSITIIVNE MÕTLEMINE (2 tundi)</w:t>
            </w:r>
          </w:p>
        </w:tc>
      </w:tr>
      <w:tr w:rsidR="007F06EF" w:rsidRPr="00B833D5" w:rsidTr="008133DC">
        <w:tc>
          <w:tcPr>
            <w:tcW w:w="2286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Positiivne mõtlemine. Positiivsed jooned ja omadused endas ning teistes, nende märkamine. (2 tundi)</w:t>
            </w:r>
          </w:p>
        </w:tc>
        <w:tc>
          <w:tcPr>
            <w:tcW w:w="1782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Positiivne mina.</w:t>
            </w:r>
          </w:p>
        </w:tc>
        <w:tc>
          <w:tcPr>
            <w:tcW w:w="3240" w:type="dxa"/>
          </w:tcPr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Nimetab ja väärtustab enda ning teiste positiivseid omadusi.</w:t>
            </w:r>
          </w:p>
          <w:p w:rsidR="007F06EF" w:rsidRPr="00B833D5" w:rsidRDefault="007F06E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Väärtustab positiivset mõtlemist.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F: vaba diskussioon.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paaristöö.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loovtöö.</w:t>
            </w:r>
          </w:p>
        </w:tc>
        <w:tc>
          <w:tcPr>
            <w:tcW w:w="306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Ü: väärtuspädevus, sotsiaalne pädevus, enesemääratluspädevus.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elukestev õpe ja karjääri planeerimine, väärtused ja kõlblus.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</w:t>
            </w:r>
          </w:p>
        </w:tc>
        <w:tc>
          <w:tcPr>
            <w:tcW w:w="2780" w:type="dxa"/>
          </w:tcPr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Kirjeldab positiivse mõtlemise mõju inimese elule tuues selle kohta näiteid. </w:t>
            </w:r>
          </w:p>
          <w:p w:rsidR="007F06EF" w:rsidRPr="00B833D5" w:rsidRDefault="007F06E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Kirjeldab enda ja oma kaasõpilaste positiivseid omadusi, tegevusi, väärtusi.</w:t>
            </w:r>
          </w:p>
        </w:tc>
      </w:tr>
    </w:tbl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keepNext/>
        <w:spacing w:after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Pr="00B833D5" w:rsidRDefault="007F06EF" w:rsidP="007F06E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F06EF" w:rsidRDefault="007F06EF"/>
    <w:sectPr w:rsidR="007F06EF" w:rsidSect="007F0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EF"/>
    <w:rsid w:val="00242BE5"/>
    <w:rsid w:val="007F06EF"/>
    <w:rsid w:val="00C71E64"/>
    <w:rsid w:val="00D0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EF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EF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1994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eva.p</dc:creator>
  <cp:lastModifiedBy>eva.p</cp:lastModifiedBy>
  <cp:revision>2</cp:revision>
  <dcterms:created xsi:type="dcterms:W3CDTF">2012-09-24T19:42:00Z</dcterms:created>
  <dcterms:modified xsi:type="dcterms:W3CDTF">2012-09-24T19:42:00Z</dcterms:modified>
</cp:coreProperties>
</file>